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9E5" w:rsidRPr="009119E5" w:rsidRDefault="009119E5" w:rsidP="009119E5">
      <w:pPr>
        <w:shd w:val="clear" w:color="auto" w:fill="FFFFFF"/>
        <w:spacing w:after="450" w:line="540" w:lineRule="atLeast"/>
        <w:textAlignment w:val="baseline"/>
        <w:outlineLvl w:val="0"/>
        <w:rPr>
          <w:rFonts w:ascii="inherit" w:hAnsi="inherit" w:cs="Arial"/>
          <w:color w:val="3B4256"/>
          <w:spacing w:val="-6"/>
          <w:kern w:val="36"/>
          <w:sz w:val="48"/>
          <w:szCs w:val="48"/>
        </w:rPr>
      </w:pPr>
      <w:r w:rsidRPr="009119E5">
        <w:rPr>
          <w:rFonts w:ascii="inherit" w:hAnsi="inherit" w:cs="Arial"/>
          <w:color w:val="3B4256"/>
          <w:spacing w:val="-6"/>
          <w:kern w:val="36"/>
          <w:sz w:val="48"/>
          <w:szCs w:val="48"/>
        </w:rPr>
        <w:t>О мерах пожарной безопасности в зимний период</w:t>
      </w:r>
    </w:p>
    <w:p w:rsidR="009119E5" w:rsidRPr="009119E5" w:rsidRDefault="009119E5" w:rsidP="009119E5">
      <w:pPr>
        <w:shd w:val="clear" w:color="auto" w:fill="FFFFFF"/>
        <w:spacing w:line="390" w:lineRule="atLeast"/>
        <w:textAlignment w:val="baseline"/>
        <w:rPr>
          <w:rFonts w:ascii="inherit" w:hAnsi="inherit" w:cs="Arial"/>
          <w:color w:val="3B4256"/>
          <w:sz w:val="24"/>
          <w:szCs w:val="24"/>
        </w:rPr>
      </w:pPr>
      <w:r>
        <w:rPr>
          <w:rFonts w:ascii="inherit" w:hAnsi="inherit" w:cs="Arial"/>
          <w:noProof/>
          <w:color w:val="276CC3"/>
          <w:sz w:val="24"/>
          <w:szCs w:val="24"/>
          <w:bdr w:val="none" w:sz="0" w:space="0" w:color="auto" w:frame="1"/>
          <w:shd w:val="clear" w:color="auto" w:fill="F4F7FB"/>
        </w:rPr>
        <w:drawing>
          <wp:inline distT="0" distB="0" distL="0" distR="0">
            <wp:extent cx="7620000" cy="5076825"/>
            <wp:effectExtent l="19050" t="0" r="0" b="0"/>
            <wp:docPr id="1" name="Рисунок 1" descr="О мерах пожарной безопасности в зимний период">
              <a:hlinkClick xmlns:a="http://schemas.openxmlformats.org/drawingml/2006/main" r:id="rId5" tooltip="&quot;О мерах пожарной безопасности в зимний период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 мерах пожарной безопасности в зимний период">
                      <a:hlinkClick r:id="rId5" tooltip="&quot;О мерах пожарной безопасности в зимний период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Причинами пожаров, как правило, являются, трещины в кирпичной кладке дымовых труб в результате перекала стенок от сгорания скапливающейся в дымоходах сажи. Применение для обогрева помещений электронагревательных приборов, в т.ч. кустарного изготовления, зачастую приводит к перегрузке электросетей, сильному разогреву контактирующих поверхностей с последующим воспламенением изоляции проводов. Неосторожность взрослых и детей при обращении с огнём, курение.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 xml:space="preserve">Рост количества пожаров ежегодно наблюдается в октябре-ноябре (перед подготовкой и во время начала отопительного сезона), в декабре и январе. Период Новогодних и Рождественских праздников </w:t>
      </w:r>
      <w:r w:rsidRPr="009119E5">
        <w:rPr>
          <w:b/>
          <w:color w:val="3B4256"/>
          <w:sz w:val="28"/>
          <w:szCs w:val="28"/>
        </w:rPr>
        <w:lastRenderedPageBreak/>
        <w:t>характеризуется также увеличением количества погибших и травмированных на пожарах людей.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Требованиями пожарной безопасности установлены определенные правила при устройстве и эксплуатации электротехнических и теплогенерирующих устройств, соблюдение которых позволит Вам максимально обезопасить себя от риска возникновения пожара.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При эксплуатации электроприборов нельзя: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proofErr w:type="gramStart"/>
      <w:r w:rsidRPr="009119E5">
        <w:rPr>
          <w:b/>
          <w:color w:val="3B4256"/>
          <w:sz w:val="28"/>
          <w:szCs w:val="28"/>
        </w:rPr>
        <w:t>использовать электроприборы в условиях, не соответствующих требованиям инструкций изготовителей, или электроприборы, имеющие неисправности, которые могут привести к пожару, а также эксплуатировать электропровода и кабели с поврежденной или потерявшей защитные свойства изоляцией, пользоваться повреждёнными розетками, рубильниками, другими электрическими изделиями;</w:t>
      </w:r>
      <w:proofErr w:type="gramEnd"/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обертывать электролампы и светильники бумагой, тканью и другими горючими материалами, а также эксплуатировать светильники со снятыми колпаками (плафонами), предусмотренными конструкцией светильника;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пользоваться электроутюгами, электроплитками, электрочайниками и другими электронагревательными приборами, не имеющими устройств тепловой защиты, без подставок из негорючих материалов;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применять самодельные электронагревательные приборы, использовать в электрощетчиках (щитках) «Жучки» или другие самодельные аппараты защиты от перегрузки и короткого замыкания;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размещать у электрощитов и аналогичных изделий горючие вещества и материалы.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При эксплуатации печей и других отопительных приборов необходимо: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перед началом отопительного сезона печи, котельные и другие отопительные приборы и системы должны быть проверены и отремонтированы;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lastRenderedPageBreak/>
        <w:t>печи и другие отопительные приборы должны иметь установленные нормами противопожарные разделки (отступки) от горючих конструкций, а также необходимо оборудовать их предтопочным листом размером не менее 0,5х</w:t>
      </w:r>
      <w:proofErr w:type="gramStart"/>
      <w:r w:rsidRPr="009119E5">
        <w:rPr>
          <w:b/>
          <w:color w:val="3B4256"/>
          <w:sz w:val="28"/>
          <w:szCs w:val="28"/>
        </w:rPr>
        <w:t>0</w:t>
      </w:r>
      <w:proofErr w:type="gramEnd"/>
      <w:r w:rsidRPr="009119E5">
        <w:rPr>
          <w:b/>
          <w:color w:val="3B4256"/>
          <w:sz w:val="28"/>
          <w:szCs w:val="28"/>
        </w:rPr>
        <w:t>,7 м;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очищать дымоходы и печи от сажи необходимо перед началом, а также в течение всего отопительного сезона (не реже одного раза в три месяца для отопительных печей и одного раза в месяц для кухонных плит и других печей непрерывной (долговременной) топки);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побелить на чердаках все дымовые трубы и стены, в которых проходят дымовые каналы: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золу и шлак, необходимо проливать водой и удалять в специально отведенные для них безопасные места.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При эксплуатации печного отопления запрещается: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оставлять без присмотра топящиеся печи, а также поручать надзор за ними малолетним детям;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располагать топливо, другие горючие вещества и материалы на предтопочном листе;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применять для розжига печей бензин, керосин, дизельное топливо и другие ЛВЖ и ГЖ;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топить углём, коксом и газом печи, не предназначенные для этих видов топлива;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производить топку печей во время проведения в помещениях собраний и других массовых мероприятий;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использовать вентиляционные и газовые каналы в качестве дымоходов;</w:t>
      </w:r>
    </w:p>
    <w:p w:rsidR="009119E5" w:rsidRPr="009119E5" w:rsidRDefault="009119E5" w:rsidP="009119E5">
      <w:pPr>
        <w:shd w:val="clear" w:color="auto" w:fill="FFFFFF"/>
        <w:spacing w:after="300" w:line="390" w:lineRule="atLeast"/>
        <w:jc w:val="both"/>
        <w:textAlignment w:val="baseline"/>
        <w:rPr>
          <w:b/>
          <w:color w:val="3B4256"/>
          <w:sz w:val="28"/>
          <w:szCs w:val="28"/>
        </w:rPr>
      </w:pPr>
      <w:r w:rsidRPr="009119E5">
        <w:rPr>
          <w:b/>
          <w:color w:val="3B4256"/>
          <w:sz w:val="28"/>
          <w:szCs w:val="28"/>
        </w:rPr>
        <w:t>перекаливать печи;</w:t>
      </w:r>
    </w:p>
    <w:p w:rsidR="009119E5" w:rsidRPr="009119E5" w:rsidRDefault="009119E5" w:rsidP="009119E5">
      <w:pPr>
        <w:shd w:val="clear" w:color="auto" w:fill="FFFFFF"/>
        <w:spacing w:line="390" w:lineRule="atLeast"/>
        <w:jc w:val="both"/>
        <w:textAlignment w:val="baseline"/>
        <w:rPr>
          <w:rFonts w:asciiTheme="minorHAnsi" w:hAnsiTheme="minorHAnsi" w:cs="Arial"/>
          <w:color w:val="3B4256"/>
          <w:sz w:val="24"/>
          <w:szCs w:val="24"/>
        </w:rPr>
      </w:pPr>
      <w:r w:rsidRPr="009119E5">
        <w:rPr>
          <w:b/>
          <w:color w:val="3B4256"/>
          <w:sz w:val="28"/>
          <w:szCs w:val="28"/>
        </w:rPr>
        <w:t>устанавливать металлические печи, не отвечающие требованиям пожарной безопасности</w:t>
      </w:r>
      <w:r w:rsidRPr="009119E5">
        <w:rPr>
          <w:rFonts w:ascii="inherit" w:hAnsi="inherit" w:cs="Arial"/>
          <w:color w:val="3B4256"/>
          <w:sz w:val="24"/>
          <w:szCs w:val="24"/>
        </w:rPr>
        <w:t>.</w:t>
      </w:r>
    </w:p>
    <w:p w:rsidR="009119E5" w:rsidRPr="009119E5" w:rsidRDefault="00586596" w:rsidP="009119E5">
      <w:pPr>
        <w:shd w:val="clear" w:color="auto" w:fill="F4F7FB"/>
        <w:textAlignment w:val="baseline"/>
        <w:rPr>
          <w:rFonts w:ascii="Arial" w:hAnsi="Arial" w:cs="Arial"/>
          <w:color w:val="3B4256"/>
          <w:sz w:val="24"/>
          <w:szCs w:val="24"/>
        </w:rPr>
      </w:pPr>
      <w:hyperlink r:id="rId7" w:tgtFrame="_blank" w:tooltip="О мерах пожарной безопасности в зимний период - Новости - Главное управление МЧС России по Волгоградской области" w:history="1">
        <w:r w:rsidR="009119E5" w:rsidRPr="009119E5">
          <w:rPr>
            <w:rFonts w:ascii="Arial" w:hAnsi="Arial" w:cs="Arial"/>
            <w:color w:val="3B4256"/>
            <w:sz w:val="24"/>
            <w:szCs w:val="24"/>
          </w:rPr>
          <w:t> </w:t>
        </w:r>
      </w:hyperlink>
      <w:hyperlink r:id="rId8" w:tgtFrame="_blank" w:tooltip="О мерах пожарной безопасности в зимний период - Новости - Главное управление МЧС России по Волгоградской области" w:history="1">
        <w:r w:rsidR="009119E5" w:rsidRPr="009119E5">
          <w:rPr>
            <w:rFonts w:ascii="Arial" w:hAnsi="Arial" w:cs="Arial"/>
            <w:color w:val="3B4256"/>
            <w:sz w:val="24"/>
            <w:szCs w:val="24"/>
          </w:rPr>
          <w:t> </w:t>
        </w:r>
      </w:hyperlink>
      <w:hyperlink r:id="rId9" w:tgtFrame="_blank" w:tooltip="О мерах пожарной безопасности в зимний период - Новости - Главное управление МЧС России по Волгоградской области" w:history="1">
        <w:r w:rsidR="009119E5" w:rsidRPr="009119E5">
          <w:rPr>
            <w:rFonts w:ascii="Arial" w:hAnsi="Arial" w:cs="Arial"/>
            <w:color w:val="3B4256"/>
            <w:sz w:val="24"/>
            <w:szCs w:val="24"/>
          </w:rPr>
          <w:t> </w:t>
        </w:r>
      </w:hyperlink>
    </w:p>
    <w:p w:rsidR="009119E5" w:rsidRPr="009119E5" w:rsidRDefault="009119E5" w:rsidP="009119E5">
      <w:pPr>
        <w:pBdr>
          <w:bottom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9119E5">
        <w:rPr>
          <w:rFonts w:ascii="Arial" w:hAnsi="Arial" w:cs="Arial"/>
          <w:vanish/>
          <w:sz w:val="16"/>
          <w:szCs w:val="16"/>
        </w:rPr>
        <w:lastRenderedPageBreak/>
        <w:t>Начало формы</w:t>
      </w:r>
    </w:p>
    <w:p w:rsidR="00CA0558" w:rsidRPr="00CA0558" w:rsidRDefault="00586596" w:rsidP="00CA0558">
      <w:pPr>
        <w:pStyle w:val="a6"/>
        <w:shd w:val="clear" w:color="auto" w:fill="FFFFFF"/>
        <w:spacing w:before="0" w:beforeAutospacing="0"/>
        <w:rPr>
          <w:b/>
          <w:color w:val="000000"/>
          <w:sz w:val="28"/>
          <w:szCs w:val="28"/>
        </w:rPr>
      </w:pPr>
      <w:hyperlink r:id="rId10" w:history="1">
        <w:r w:rsidR="009119E5" w:rsidRPr="009119E5">
          <w:rPr>
            <w:rFonts w:ascii="inherit" w:hAnsi="inherit" w:cs="Arial"/>
            <w:color w:val="FFFFFF"/>
          </w:rPr>
          <w:t>Да</w:t>
        </w:r>
        <w:proofErr w:type="gramStart"/>
      </w:hyperlink>
      <w:hyperlink r:id="rId11" w:history="1">
        <w:r w:rsidR="009119E5" w:rsidRPr="00CA0558">
          <w:rPr>
            <w:b/>
            <w:color w:val="FFFFFF"/>
            <w:sz w:val="28"/>
            <w:szCs w:val="28"/>
          </w:rPr>
          <w:t>Н</w:t>
        </w:r>
        <w:proofErr w:type="gramEnd"/>
        <w:r w:rsidR="009119E5" w:rsidRPr="00CA0558">
          <w:rPr>
            <w:b/>
            <w:color w:val="FFFFFF"/>
            <w:sz w:val="28"/>
            <w:szCs w:val="28"/>
          </w:rPr>
          <w:t>ет</w:t>
        </w:r>
      </w:hyperlink>
      <w:r w:rsidR="00CA0558" w:rsidRPr="00CA0558">
        <w:rPr>
          <w:b/>
          <w:color w:val="000000"/>
          <w:sz w:val="28"/>
          <w:szCs w:val="28"/>
        </w:rPr>
        <w:t>В целях недопущения и предотвращения возможных пожаров в зимний период времени необходимо выполнять следующие элементарные правила пожарной безопасности:</w:t>
      </w:r>
    </w:p>
    <w:p w:rsidR="00CA0558" w:rsidRPr="00CA0558" w:rsidRDefault="00CA0558" w:rsidP="00CA055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 перед началом отопительного сезона обязательно провести проверку и при необходимости ремонт дымоходов, отопительных печей, котельных, теплогенераторных и калориферных установок, других отопительных приборов и систем;</w:t>
      </w:r>
    </w:p>
    <w:p w:rsidR="00CA0558" w:rsidRPr="00CA0558" w:rsidRDefault="00CA0558" w:rsidP="00CA055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печи и другие отопительные приборы должны иметь установленные нормами противопожарные разделки (отступки) от горючих конструкций, а также без прогаров и повреждений предтопочный лист размером не менее 0,5 х 0,7 м;</w:t>
      </w:r>
    </w:p>
    <w:p w:rsidR="00CA0558" w:rsidRPr="00CA0558" w:rsidRDefault="00CA0558" w:rsidP="00CA055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также необходимо помнить, что очищать дымоходы и печи (котлов) от сажи необходимо перед началом, а также в течение всего отопительного сезона и не реже: одного раза в три месяца для отопительных печей (котлов) и одного раза в два месяца для печей (котлов) и очагов непрерывного действия;</w:t>
      </w:r>
    </w:p>
    <w:p w:rsidR="00CA0558" w:rsidRPr="00CA0558" w:rsidRDefault="00CA0558" w:rsidP="00CA055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не использовать неисправные электроприборы, следите за исправностью электропроводов (электрошнуры, имеющие повреждения изоляции, должны заменяться), не соединяйте электрошнуры с помощью «скруток»;</w:t>
      </w:r>
    </w:p>
    <w:p w:rsidR="00CA0558" w:rsidRPr="00CA0558" w:rsidRDefault="00CA0558" w:rsidP="00CA055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не устанавливайте электронагревательные приборы вблизи штор, мягкой мебели;</w:t>
      </w:r>
    </w:p>
    <w:p w:rsidR="00CA0558" w:rsidRPr="00CA0558" w:rsidRDefault="00CA0558" w:rsidP="00CA055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не сушите белье над электронагревательными и газовыми приборами.</w:t>
      </w:r>
    </w:p>
    <w:p w:rsidR="00CA0558" w:rsidRPr="00CA0558" w:rsidRDefault="00CA0558" w:rsidP="00CA0558">
      <w:pPr>
        <w:shd w:val="clear" w:color="auto" w:fill="FFFFFF"/>
        <w:spacing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 Но если возгорание произошло, то в первую очередь вызовите пожарную охрану по телефону «01» или «112», четко сообщив адрес, что горит, и после этого самостоятельно приступайте к тушению пожара подручными средствами.</w:t>
      </w:r>
    </w:p>
    <w:p w:rsidR="00CA0558" w:rsidRPr="00CA0558" w:rsidRDefault="00CA0558" w:rsidP="00CA0558">
      <w:pPr>
        <w:shd w:val="clear" w:color="auto" w:fill="FFFFFF"/>
        <w:spacing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 Если пожар принимает угрожающие размеры и самому справиться с огнем не удается, то нужно покинуть помещение, отключив электроснабжение и газ, плотно закрыть двери. Помните, что выполнение этих правил сохранит ваше имущество, вашу жизнь и жизнь ваших близких.</w:t>
      </w:r>
    </w:p>
    <w:p w:rsidR="00CA0558" w:rsidRPr="00CA0558" w:rsidRDefault="00CA0558" w:rsidP="00CA0558">
      <w:pPr>
        <w:shd w:val="clear" w:color="auto" w:fill="FFFFFF"/>
        <w:spacing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 xml:space="preserve"> В связи с большим количеством автомобилей, дороги на улицах и во дворах города значительно сузились, что представляет затруднения пожарным автомобилям при выезде на пожары и для проведения спасательных операций. Поэтому убедительно просим оставлять личный транспорт на специально отведенных автостоянках или парковать его во дворе с таким расчетом, чтобы </w:t>
      </w:r>
      <w:proofErr w:type="gramStart"/>
      <w:r w:rsidRPr="00CA0558">
        <w:rPr>
          <w:b/>
          <w:color w:val="000000"/>
          <w:sz w:val="28"/>
          <w:szCs w:val="28"/>
        </w:rPr>
        <w:t>мог</w:t>
      </w:r>
      <w:proofErr w:type="gramEnd"/>
      <w:r w:rsidRPr="00CA0558">
        <w:rPr>
          <w:b/>
          <w:color w:val="000000"/>
          <w:sz w:val="28"/>
          <w:szCs w:val="28"/>
        </w:rPr>
        <w:t xml:space="preserve"> проехав пожарный автомобиль. Помните, человеческая жизнь бесценна!</w:t>
      </w:r>
    </w:p>
    <w:p w:rsidR="00CA0558" w:rsidRPr="00CA0558" w:rsidRDefault="00CA0558" w:rsidP="00CA0558">
      <w:pPr>
        <w:shd w:val="clear" w:color="auto" w:fill="FFFFFF"/>
        <w:spacing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lastRenderedPageBreak/>
        <w:t> При соблюдении противопожарных требований риск возникновения пожаров минимален.</w:t>
      </w:r>
    </w:p>
    <w:p w:rsidR="00CA0558" w:rsidRPr="00CA0558" w:rsidRDefault="00CA0558" w:rsidP="00CA0558">
      <w:pPr>
        <w:shd w:val="clear" w:color="auto" w:fill="FFFFFF"/>
        <w:spacing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bCs/>
          <w:color w:val="000000"/>
          <w:sz w:val="28"/>
          <w:szCs w:val="28"/>
        </w:rPr>
        <w:t> Хочется еще обратиться и к родителям:</w:t>
      </w:r>
    </w:p>
    <w:p w:rsidR="00CA0558" w:rsidRPr="00CA0558" w:rsidRDefault="00CA0558" w:rsidP="00CA0558">
      <w:pPr>
        <w:shd w:val="clear" w:color="auto" w:fill="FFFFFF"/>
        <w:spacing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 Уважаемые родители! Школьников и дошколят важно постоянно держать их в поле зрения. Не оставляйте детей без надзора даже на самое короткое время. Дети, оставленные без присмотра взрослых, начинают знакомиться с окружающими предметами, стремятся подражать взрослым (играют в приготовление пищи, растапливают печь, разгребают угли в очагах, зажигают свечи, разжигают костер), что и приводит к возникновению пожара, первой жертвой которого становятся они сами.</w:t>
      </w:r>
    </w:p>
    <w:p w:rsidR="00CA0558" w:rsidRPr="00CA0558" w:rsidRDefault="00CA0558" w:rsidP="00CA0558">
      <w:pPr>
        <w:shd w:val="clear" w:color="auto" w:fill="FFFFFF"/>
        <w:spacing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 Не оставляйте спички и зажигалки в местах, доступных для детей. Разъясняйте детям, что огонь - не игрушка. Помните! Дети допускают шалость с огнем только из-за беспечности взрослых.</w:t>
      </w:r>
    </w:p>
    <w:p w:rsidR="00CA0558" w:rsidRPr="00CA0558" w:rsidRDefault="00CA0558" w:rsidP="00CA0558">
      <w:pPr>
        <w:shd w:val="clear" w:color="auto" w:fill="FFFFFF"/>
        <w:spacing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 Родителям - на заметку!</w:t>
      </w:r>
    </w:p>
    <w:p w:rsidR="00CA0558" w:rsidRPr="00CA0558" w:rsidRDefault="00CA0558" w:rsidP="00CA0558">
      <w:pPr>
        <w:shd w:val="clear" w:color="auto" w:fill="FFFFFF"/>
        <w:spacing w:after="100" w:afterAutospacing="1"/>
        <w:rPr>
          <w:b/>
          <w:color w:val="000000"/>
          <w:sz w:val="28"/>
          <w:szCs w:val="28"/>
        </w:rPr>
      </w:pPr>
      <w:r w:rsidRPr="00CA0558">
        <w:rPr>
          <w:b/>
          <w:color w:val="000000"/>
          <w:sz w:val="28"/>
          <w:szCs w:val="28"/>
        </w:rPr>
        <w:t>Напишите на листе бумаги текст, который нужно говорить в случае пожара по телефону, указав ваш подробный адрес и телефоны всех специализированных служб: пожарной охраны, милиции, скорой помощи, а также номера членов вашей семьи. Повесьте листок дома возле телефонного аппарата на видном месте.</w:t>
      </w:r>
    </w:p>
    <w:p w:rsidR="009119E5" w:rsidRPr="009119E5" w:rsidRDefault="009119E5" w:rsidP="009119E5">
      <w:pPr>
        <w:shd w:val="clear" w:color="auto" w:fill="F4F7FB"/>
        <w:textAlignment w:val="baseline"/>
        <w:rPr>
          <w:rFonts w:ascii="Arial" w:hAnsi="Arial" w:cs="Arial"/>
          <w:color w:val="3B4256"/>
          <w:sz w:val="24"/>
          <w:szCs w:val="24"/>
        </w:rPr>
      </w:pPr>
    </w:p>
    <w:p w:rsidR="009119E5" w:rsidRPr="009119E5" w:rsidRDefault="009119E5" w:rsidP="009119E5">
      <w:pPr>
        <w:pBdr>
          <w:top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9119E5">
        <w:rPr>
          <w:rFonts w:ascii="Arial" w:hAnsi="Arial" w:cs="Arial"/>
          <w:vanish/>
          <w:sz w:val="16"/>
          <w:szCs w:val="16"/>
        </w:rPr>
        <w:t>Конец формы</w:t>
      </w:r>
    </w:p>
    <w:p w:rsidR="0008558D" w:rsidRDefault="0008558D"/>
    <w:sectPr w:rsidR="0008558D" w:rsidSect="00085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515DA"/>
    <w:multiLevelType w:val="multilevel"/>
    <w:tmpl w:val="6756B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19E5"/>
    <w:rsid w:val="0008558D"/>
    <w:rsid w:val="004269A8"/>
    <w:rsid w:val="00586596"/>
    <w:rsid w:val="009119E5"/>
    <w:rsid w:val="00B31B4B"/>
    <w:rsid w:val="00C35BD1"/>
    <w:rsid w:val="00CA0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BD1"/>
  </w:style>
  <w:style w:type="paragraph" w:styleId="1">
    <w:name w:val="heading 1"/>
    <w:basedOn w:val="a"/>
    <w:next w:val="a"/>
    <w:link w:val="10"/>
    <w:uiPriority w:val="9"/>
    <w:qFormat/>
    <w:rsid w:val="00C35BD1"/>
    <w:pPr>
      <w:keepNext/>
      <w:ind w:firstLine="142"/>
      <w:jc w:val="center"/>
      <w:outlineLvl w:val="0"/>
    </w:pPr>
    <w:rPr>
      <w:sz w:val="36"/>
    </w:rPr>
  </w:style>
  <w:style w:type="paragraph" w:styleId="2">
    <w:name w:val="heading 2"/>
    <w:basedOn w:val="a"/>
    <w:next w:val="a"/>
    <w:link w:val="20"/>
    <w:qFormat/>
    <w:rsid w:val="00C35BD1"/>
    <w:pPr>
      <w:keepNext/>
      <w:shd w:val="clear" w:color="auto" w:fill="FFFFFF"/>
      <w:jc w:val="center"/>
      <w:outlineLvl w:val="1"/>
    </w:pPr>
    <w:rPr>
      <w:rFonts w:ascii="Arial" w:hAnsi="Arial"/>
      <w:b/>
      <w:color w:val="000080"/>
    </w:rPr>
  </w:style>
  <w:style w:type="paragraph" w:styleId="3">
    <w:name w:val="heading 3"/>
    <w:basedOn w:val="a"/>
    <w:next w:val="a"/>
    <w:link w:val="30"/>
    <w:qFormat/>
    <w:rsid w:val="00C35BD1"/>
    <w:pPr>
      <w:keepNext/>
      <w:jc w:val="center"/>
      <w:outlineLvl w:val="2"/>
    </w:pPr>
    <w:rPr>
      <w:rFonts w:ascii="Times New Roman CYR" w:hAnsi="Times New Roman CYR"/>
      <w:b/>
      <w:sz w:val="36"/>
    </w:rPr>
  </w:style>
  <w:style w:type="paragraph" w:styleId="4">
    <w:name w:val="heading 4"/>
    <w:basedOn w:val="a"/>
    <w:next w:val="a"/>
    <w:link w:val="40"/>
    <w:qFormat/>
    <w:rsid w:val="00C35BD1"/>
    <w:pPr>
      <w:keepNext/>
      <w:shd w:val="clear" w:color="auto" w:fill="FFFFFF"/>
      <w:spacing w:before="19" w:line="312" w:lineRule="exact"/>
      <w:ind w:right="-10"/>
      <w:jc w:val="center"/>
      <w:outlineLvl w:val="3"/>
    </w:pPr>
    <w:rPr>
      <w:b/>
      <w:color w:val="000000"/>
      <w:spacing w:val="6"/>
      <w:sz w:val="28"/>
    </w:rPr>
  </w:style>
  <w:style w:type="paragraph" w:styleId="5">
    <w:name w:val="heading 5"/>
    <w:basedOn w:val="a"/>
    <w:next w:val="a"/>
    <w:link w:val="50"/>
    <w:qFormat/>
    <w:rsid w:val="00C35BD1"/>
    <w:pPr>
      <w:keepNext/>
      <w:shd w:val="clear" w:color="auto" w:fill="FFFFFF"/>
      <w:spacing w:before="29" w:line="312" w:lineRule="exact"/>
      <w:jc w:val="center"/>
      <w:outlineLvl w:val="4"/>
    </w:pPr>
    <w:rPr>
      <w:b/>
      <w:i/>
      <w:color w:val="FF0000"/>
      <w:spacing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5BD1"/>
    <w:rPr>
      <w:sz w:val="36"/>
    </w:rPr>
  </w:style>
  <w:style w:type="character" w:customStyle="1" w:styleId="20">
    <w:name w:val="Заголовок 2 Знак"/>
    <w:basedOn w:val="a0"/>
    <w:link w:val="2"/>
    <w:rsid w:val="00C35BD1"/>
    <w:rPr>
      <w:rFonts w:ascii="Arial" w:hAnsi="Arial"/>
      <w:b/>
      <w:color w:val="000080"/>
      <w:shd w:val="clear" w:color="auto" w:fill="FFFFFF"/>
    </w:rPr>
  </w:style>
  <w:style w:type="character" w:customStyle="1" w:styleId="30">
    <w:name w:val="Заголовок 3 Знак"/>
    <w:basedOn w:val="a0"/>
    <w:link w:val="3"/>
    <w:rsid w:val="00C35BD1"/>
    <w:rPr>
      <w:rFonts w:ascii="Times New Roman CYR" w:hAnsi="Times New Roman CYR"/>
      <w:b/>
      <w:sz w:val="36"/>
    </w:rPr>
  </w:style>
  <w:style w:type="character" w:customStyle="1" w:styleId="40">
    <w:name w:val="Заголовок 4 Знак"/>
    <w:basedOn w:val="a0"/>
    <w:link w:val="4"/>
    <w:rsid w:val="00C35BD1"/>
    <w:rPr>
      <w:b/>
      <w:color w:val="000000"/>
      <w:spacing w:val="6"/>
      <w:sz w:val="28"/>
      <w:shd w:val="clear" w:color="auto" w:fill="FFFFFF"/>
    </w:rPr>
  </w:style>
  <w:style w:type="character" w:customStyle="1" w:styleId="50">
    <w:name w:val="Заголовок 5 Знак"/>
    <w:basedOn w:val="a0"/>
    <w:link w:val="5"/>
    <w:rsid w:val="00C35BD1"/>
    <w:rPr>
      <w:b/>
      <w:i/>
      <w:color w:val="FF0000"/>
      <w:spacing w:val="1"/>
      <w:sz w:val="28"/>
      <w:shd w:val="clear" w:color="auto" w:fill="FFFFFF"/>
    </w:rPr>
  </w:style>
  <w:style w:type="paragraph" w:styleId="a3">
    <w:name w:val="Title"/>
    <w:basedOn w:val="a"/>
    <w:link w:val="a4"/>
    <w:qFormat/>
    <w:rsid w:val="00C35BD1"/>
    <w:pPr>
      <w:jc w:val="center"/>
    </w:pPr>
    <w:rPr>
      <w:b/>
      <w:color w:val="800000"/>
      <w:spacing w:val="-1"/>
      <w:sz w:val="28"/>
    </w:rPr>
  </w:style>
  <w:style w:type="character" w:customStyle="1" w:styleId="a4">
    <w:name w:val="Название Знак"/>
    <w:basedOn w:val="a0"/>
    <w:link w:val="a3"/>
    <w:rsid w:val="00C35BD1"/>
    <w:rPr>
      <w:b/>
      <w:color w:val="800000"/>
      <w:spacing w:val="-1"/>
      <w:sz w:val="28"/>
    </w:rPr>
  </w:style>
  <w:style w:type="character" w:styleId="a5">
    <w:name w:val="Hyperlink"/>
    <w:basedOn w:val="a0"/>
    <w:uiPriority w:val="99"/>
    <w:semiHidden/>
    <w:unhideWhenUsed/>
    <w:rsid w:val="009119E5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9119E5"/>
    <w:pPr>
      <w:spacing w:before="100" w:beforeAutospacing="1" w:after="100" w:afterAutospacing="1"/>
    </w:pPr>
    <w:rPr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119E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119E5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119E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119E5"/>
    <w:rPr>
      <w:rFonts w:ascii="Arial" w:hAnsi="Arial" w:cs="Arial"/>
      <w:vanish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9119E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19E5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CA05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3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39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7911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161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48817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58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04805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76393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33732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42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555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0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67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share?url=https%3A%2F%2F34.mchs.gov.ru%2Fdeyatelnost%2Fpress-centr%2Fnovosti%2F4048723&amp;amp;text=%D0%9E+%D0%BC%D0%B5%D1%80%D0%B0%D1%85+%D0%BF%D0%BE%D0%B6%D0%B0%D1%80%D0%BD%D0%BE%D0%B9+%D0%B1%D0%B5%D0%B7%D0%BE%D0%BF%D0%B0%D1%81%D0%BD%D0%BE%D1%81%D1%82%D0%B8+%D0%B2+%D0%B7%D0%B8%D0%BC%D0%BD%D0%B8%D0%B9+%D0%BF%D0%B5%D1%80%D0%B8%D0%BE%D0%B4&amp;amp;hashtags=%D0%9C%D0%A7%D0%A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sharer.php?u=https%3A%2F%2F34.mchs.gov.ru%2Fdeyatelnost%2Fpress-centr%2Fnovosti%2F4048723&amp;amp;t=%D0%9E+%D0%BC%D0%B5%D1%80%D0%B0%D1%85+%D0%BF%D0%BE%D0%B6%D0%B0%D1%80%D0%BD%D0%BE%D0%B9+%D0%B1%D0%B5%D0%B7%D0%BE%D0%BF%D0%B0%D1%81%D0%BD%D0%BE%D1%81%D1%82%D0%B8+%D0%B2+%D0%B7%D0%B8%D0%BC%D0%BD%D0%B8%D0%B9+%D0%BF%D0%B5%D1%80%D0%B8%D0%BE%D0%B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34.mchs.gov.ru/deyatelnost/press-centr/novosti/4048723" TargetMode="External"/><Relationship Id="rId5" Type="http://schemas.openxmlformats.org/officeDocument/2006/relationships/hyperlink" Target="https://34.mchs.gov.ru/uploads/resize_cache/news/2020-01-02/bc72e0a805f861f7cd6d662b36fed595__2000x2000.jpg" TargetMode="External"/><Relationship Id="rId10" Type="http://schemas.openxmlformats.org/officeDocument/2006/relationships/hyperlink" Target="https://34.mchs.gov.ru/deyatelnost/press-centr/novosti/40487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share.php?url=https%3A%2F%2F34.mchs.gov.ru%2Fdeyatelnost%2Fpress-centr%2Fnovosti%2F40487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1228</Words>
  <Characters>7006</Characters>
  <Application>Microsoft Office Word</Application>
  <DocSecurity>0</DocSecurity>
  <Lines>58</Lines>
  <Paragraphs>16</Paragraphs>
  <ScaleCrop>false</ScaleCrop>
  <Company/>
  <LinksUpToDate>false</LinksUpToDate>
  <CharactersWithSpaces>8218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Курсы ГО</dc:creator>
  <cp:keywords/>
  <dc:description/>
  <cp:lastModifiedBy>Курсы ГО</cp:lastModifiedBy>
  <cp:revision>4</cp:revision>
  <dcterms:created xsi:type="dcterms:W3CDTF">2020-12-28T11:44:00Z</dcterms:created>
  <dcterms:modified xsi:type="dcterms:W3CDTF">2020-12-28T11:51:00Z</dcterms:modified>
</cp:coreProperties>
</file>